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ED" w:rsidRDefault="003C65ED" w:rsidP="003C65ED">
      <w:pPr>
        <w:pStyle w:val="Pa09"/>
        <w:jc w:val="center"/>
        <w:rPr>
          <w:rFonts w:cs="Myriad Pro"/>
          <w:color w:val="000000"/>
          <w:sz w:val="96"/>
          <w:szCs w:val="96"/>
        </w:rPr>
      </w:pPr>
    </w:p>
    <w:p w:rsidR="003C65ED" w:rsidRDefault="003C65ED" w:rsidP="003C65ED">
      <w:pPr>
        <w:pStyle w:val="Pa09"/>
        <w:jc w:val="center"/>
        <w:rPr>
          <w:rFonts w:cs="Myriad Pro"/>
          <w:color w:val="000000"/>
          <w:sz w:val="96"/>
          <w:szCs w:val="96"/>
        </w:rPr>
      </w:pPr>
    </w:p>
    <w:p w:rsidR="003C65ED" w:rsidRDefault="003C65ED" w:rsidP="003C65ED">
      <w:pPr>
        <w:pStyle w:val="Pa09"/>
        <w:jc w:val="center"/>
        <w:rPr>
          <w:rFonts w:cs="Myriad Pro"/>
          <w:color w:val="000000"/>
          <w:sz w:val="96"/>
          <w:szCs w:val="96"/>
        </w:rPr>
      </w:pPr>
    </w:p>
    <w:p w:rsidR="003C65ED" w:rsidRDefault="003C65ED" w:rsidP="003C65ED">
      <w:pPr>
        <w:pStyle w:val="Pa09"/>
        <w:jc w:val="center"/>
        <w:rPr>
          <w:rFonts w:cs="Myriad Pro"/>
          <w:color w:val="000000"/>
          <w:sz w:val="96"/>
          <w:szCs w:val="96"/>
        </w:rPr>
      </w:pPr>
      <w:r w:rsidRPr="006F68C6">
        <w:rPr>
          <w:rFonts w:cs="Myriad Pro"/>
          <w:color w:val="000000"/>
          <w:sz w:val="96"/>
          <w:szCs w:val="96"/>
        </w:rPr>
        <w:t>Pillars of the Truth</w:t>
      </w:r>
    </w:p>
    <w:p w:rsidR="003C65ED" w:rsidRDefault="003C65ED" w:rsidP="003C65ED"/>
    <w:p w:rsidR="003C65ED" w:rsidRDefault="003C65ED" w:rsidP="003C65ED">
      <w:pPr>
        <w:jc w:val="center"/>
        <w:rPr>
          <w:sz w:val="72"/>
          <w:szCs w:val="72"/>
        </w:rPr>
      </w:pPr>
      <w:r>
        <w:rPr>
          <w:sz w:val="72"/>
          <w:szCs w:val="72"/>
        </w:rPr>
        <w:t>Article #4</w:t>
      </w:r>
    </w:p>
    <w:p w:rsidR="003C65ED" w:rsidRPr="00BE082B" w:rsidRDefault="003C65ED" w:rsidP="003C65ED">
      <w:pPr>
        <w:jc w:val="center"/>
        <w:rPr>
          <w:rFonts w:ascii="Times New Roman" w:hAnsi="Times New Roman" w:cs="Times New Roman"/>
          <w:i/>
          <w:sz w:val="96"/>
          <w:szCs w:val="96"/>
        </w:rPr>
      </w:pPr>
      <w:r>
        <w:rPr>
          <w:rFonts w:ascii="Times New Roman" w:hAnsi="Times New Roman" w:cs="Times New Roman"/>
          <w:i/>
          <w:sz w:val="96"/>
          <w:szCs w:val="96"/>
        </w:rPr>
        <w:t>The Church Must Be Kept Militant!</w:t>
      </w:r>
    </w:p>
    <w:p w:rsidR="003C65ED" w:rsidRPr="006F68C6" w:rsidRDefault="003C65ED" w:rsidP="003C65ED">
      <w:pPr>
        <w:jc w:val="center"/>
        <w:rPr>
          <w:sz w:val="72"/>
          <w:szCs w:val="72"/>
        </w:rPr>
      </w:pPr>
      <w:r>
        <w:rPr>
          <w:sz w:val="72"/>
          <w:szCs w:val="72"/>
        </w:rPr>
        <w:t>Foy E. Wallace</w:t>
      </w:r>
    </w:p>
    <w:p w:rsidR="003C65ED" w:rsidRDefault="003C65ED" w:rsidP="003C65ED">
      <w:pPr>
        <w:pStyle w:val="Pa1410"/>
        <w:jc w:val="center"/>
        <w:rPr>
          <w:rFonts w:cs="Myriad Web Pro"/>
          <w:color w:val="000000"/>
          <w:sz w:val="40"/>
          <w:szCs w:val="40"/>
        </w:rPr>
      </w:pPr>
    </w:p>
    <w:p w:rsidR="003C65ED" w:rsidRDefault="003C65ED" w:rsidP="003C65ED">
      <w:pPr>
        <w:pStyle w:val="Pa1410"/>
        <w:jc w:val="center"/>
        <w:rPr>
          <w:rFonts w:cs="Myriad Web Pro"/>
          <w:color w:val="000000"/>
          <w:sz w:val="40"/>
          <w:szCs w:val="40"/>
        </w:rPr>
      </w:pPr>
    </w:p>
    <w:p w:rsidR="003C65ED" w:rsidRDefault="003C65ED" w:rsidP="003C65ED">
      <w:pPr>
        <w:pStyle w:val="Pa1410"/>
        <w:jc w:val="center"/>
        <w:rPr>
          <w:rFonts w:cs="Myriad Web Pro"/>
          <w:color w:val="000000"/>
          <w:sz w:val="40"/>
          <w:szCs w:val="40"/>
        </w:rPr>
      </w:pPr>
    </w:p>
    <w:p w:rsidR="003C65ED" w:rsidRDefault="003C65ED" w:rsidP="003C65ED">
      <w:pPr>
        <w:pStyle w:val="Pa1410"/>
        <w:jc w:val="center"/>
        <w:rPr>
          <w:rFonts w:cs="Myriad Web Pro"/>
          <w:color w:val="000000"/>
          <w:sz w:val="40"/>
          <w:szCs w:val="40"/>
        </w:rPr>
      </w:pPr>
    </w:p>
    <w:p w:rsidR="003C65ED" w:rsidRDefault="003C65ED" w:rsidP="003C65ED">
      <w:pPr>
        <w:pStyle w:val="Pa1410"/>
        <w:jc w:val="center"/>
        <w:rPr>
          <w:rFonts w:cs="Myriad Web Pro"/>
          <w:color w:val="000000"/>
          <w:sz w:val="40"/>
          <w:szCs w:val="40"/>
        </w:rPr>
      </w:pPr>
    </w:p>
    <w:p w:rsidR="003C65ED" w:rsidRDefault="003C65ED" w:rsidP="003C65ED">
      <w:pPr>
        <w:pStyle w:val="Pa1410"/>
        <w:jc w:val="center"/>
        <w:rPr>
          <w:rFonts w:cs="Myriad Web Pro"/>
          <w:color w:val="000000"/>
          <w:sz w:val="40"/>
          <w:szCs w:val="40"/>
        </w:rPr>
      </w:pPr>
      <w:bookmarkStart w:id="0" w:name="_GoBack"/>
      <w:bookmarkEnd w:id="0"/>
    </w:p>
    <w:p w:rsidR="003C65ED" w:rsidRDefault="003C65ED" w:rsidP="003C65ED">
      <w:pPr>
        <w:pStyle w:val="Pa1410"/>
        <w:jc w:val="center"/>
        <w:rPr>
          <w:rFonts w:cs="Myriad Web Pro"/>
          <w:color w:val="000000"/>
          <w:sz w:val="40"/>
          <w:szCs w:val="40"/>
        </w:rPr>
      </w:pPr>
      <w:r>
        <w:rPr>
          <w:rFonts w:cs="Myriad Web Pro"/>
          <w:color w:val="000000"/>
          <w:sz w:val="40"/>
          <w:szCs w:val="40"/>
        </w:rPr>
        <w:lastRenderedPageBreak/>
        <w:t xml:space="preserve">The Church Must Be Kept Militant! </w:t>
      </w:r>
    </w:p>
    <w:p w:rsidR="003C65ED" w:rsidRDefault="003C65ED" w:rsidP="003C65ED">
      <w:pPr>
        <w:pStyle w:val="Pa159"/>
        <w:jc w:val="center"/>
        <w:rPr>
          <w:rFonts w:ascii="Adobe Garamond Pro" w:hAnsi="Adobe Garamond Pro" w:cs="Adobe Garamond Pro"/>
          <w:i/>
          <w:iCs/>
          <w:color w:val="000000"/>
          <w:sz w:val="32"/>
          <w:szCs w:val="32"/>
        </w:rPr>
      </w:pPr>
      <w:r>
        <w:rPr>
          <w:rFonts w:ascii="Adobe Garamond Pro" w:hAnsi="Adobe Garamond Pro" w:cs="Adobe Garamond Pro"/>
          <w:i/>
          <w:iCs/>
          <w:color w:val="000000"/>
          <w:sz w:val="32"/>
          <w:szCs w:val="32"/>
        </w:rPr>
        <w:t xml:space="preserve">Foy E. Wallace </w:t>
      </w:r>
    </w:p>
    <w:p w:rsidR="003C65ED" w:rsidRPr="003C65ED" w:rsidRDefault="003C65ED" w:rsidP="003C65ED"/>
    <w:p w:rsidR="003C65ED" w:rsidRDefault="003C65ED" w:rsidP="003C65ED">
      <w:pPr>
        <w:pStyle w:val="Pa011"/>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This spirit of </w:t>
      </w:r>
      <w:proofErr w:type="spellStart"/>
      <w:r>
        <w:rPr>
          <w:rFonts w:ascii="Adobe Garamond Pro" w:hAnsi="Adobe Garamond Pro" w:cs="Adobe Garamond Pro"/>
          <w:color w:val="000000"/>
          <w:sz w:val="23"/>
          <w:szCs w:val="23"/>
        </w:rPr>
        <w:t>pacificism</w:t>
      </w:r>
      <w:proofErr w:type="spellEnd"/>
      <w:r>
        <w:rPr>
          <w:rFonts w:ascii="Adobe Garamond Pro" w:hAnsi="Adobe Garamond Pro" w:cs="Adobe Garamond Pro"/>
          <w:color w:val="000000"/>
          <w:sz w:val="23"/>
          <w:szCs w:val="23"/>
        </w:rPr>
        <w:t xml:space="preserve"> is taking the fight out of the church. But conflict between truth and error is unending. Victory does not come by truce. God’s terms are unconditional sur</w:t>
      </w:r>
      <w:r>
        <w:rPr>
          <w:rFonts w:ascii="Adobe Garamond Pro" w:hAnsi="Adobe Garamond Pro" w:cs="Adobe Garamond Pro"/>
          <w:color w:val="000000"/>
          <w:sz w:val="23"/>
          <w:szCs w:val="23"/>
        </w:rPr>
        <w:softHyphen/>
        <w:t>render. A questionnaire and survey, to deter</w:t>
      </w:r>
      <w:r>
        <w:rPr>
          <w:rFonts w:ascii="Adobe Garamond Pro" w:hAnsi="Adobe Garamond Pro" w:cs="Adobe Garamond Pro"/>
          <w:color w:val="000000"/>
          <w:sz w:val="23"/>
          <w:szCs w:val="23"/>
        </w:rPr>
        <w:softHyphen/>
        <w:t xml:space="preserve">mine what kind of writing and preaching a </w:t>
      </w:r>
      <w:r>
        <w:rPr>
          <w:rFonts w:ascii="Adobe Garamond Pro" w:hAnsi="Adobe Garamond Pro" w:cs="Adobe Garamond Pro"/>
          <w:i/>
          <w:iCs/>
          <w:color w:val="000000"/>
          <w:sz w:val="23"/>
          <w:szCs w:val="23"/>
        </w:rPr>
        <w:t xml:space="preserve">brotherhood </w:t>
      </w:r>
      <w:r>
        <w:rPr>
          <w:rFonts w:ascii="Adobe Garamond Pro" w:hAnsi="Adobe Garamond Pro" w:cs="Adobe Garamond Pro"/>
          <w:color w:val="000000"/>
          <w:sz w:val="23"/>
          <w:szCs w:val="23"/>
        </w:rPr>
        <w:t>wants, bear on the face of them a total lack of knowledge of the spirit and ge</w:t>
      </w:r>
      <w:r>
        <w:rPr>
          <w:rFonts w:ascii="Adobe Garamond Pro" w:hAnsi="Adobe Garamond Pro" w:cs="Adobe Garamond Pro"/>
          <w:color w:val="000000"/>
          <w:sz w:val="23"/>
          <w:szCs w:val="23"/>
        </w:rPr>
        <w:softHyphen/>
        <w:t>nius of the Gospel, or else a gross disregard for it on the part of the promoters. To receive such a thing is an insult to a Gospel preach</w:t>
      </w:r>
      <w:r>
        <w:rPr>
          <w:rFonts w:ascii="Adobe Garamond Pro" w:hAnsi="Adobe Garamond Pro" w:cs="Adobe Garamond Pro"/>
          <w:color w:val="000000"/>
          <w:sz w:val="23"/>
          <w:szCs w:val="23"/>
        </w:rPr>
        <w:softHyphen/>
        <w:t xml:space="preserve">er and its circulation in the name of Gospel preaching and writing is a travesty on the spirit of Christ, Peter and John, Stephen and Paul. </w:t>
      </w:r>
    </w:p>
    <w:p w:rsidR="003C65ED" w:rsidRDefault="003C65ED" w:rsidP="003C65ED">
      <w:pPr>
        <w:pStyle w:val="Pa011"/>
        <w:ind w:firstLine="260"/>
        <w:jc w:val="both"/>
        <w:rPr>
          <w:rFonts w:ascii="Adobe Garamond Pro" w:hAnsi="Adobe Garamond Pro" w:cs="Adobe Garamond Pro"/>
          <w:color w:val="000000"/>
          <w:sz w:val="23"/>
          <w:szCs w:val="23"/>
        </w:rPr>
      </w:pPr>
      <w:r>
        <w:rPr>
          <w:rFonts w:ascii="Adobe Garamond Pro" w:hAnsi="Adobe Garamond Pro" w:cs="Adobe Garamond Pro"/>
          <w:color w:val="000000"/>
          <w:sz w:val="23"/>
          <w:szCs w:val="23"/>
        </w:rPr>
        <w:t xml:space="preserve">The church grew when the fight was waged and the battles raged. When the let-up came in the fight, the let-down came in the church. It is said that the denominations do not fight any more. That is because the church has quit fighting and they have nothing to fight. If Gospel preachers will fight now as Gospel preachers fought then, the denominations will fight now as they fought then and truth will triumph now as it triumphed then. Shall we yield to the line of least resistance, or shall we challenge error in its strongholds? </w:t>
      </w:r>
    </w:p>
    <w:p w:rsidR="003C65ED" w:rsidRDefault="003C65ED" w:rsidP="003C65ED">
      <w:pPr>
        <w:pStyle w:val="Pa011"/>
        <w:ind w:firstLine="260"/>
        <w:jc w:val="both"/>
        <w:rPr>
          <w:rFonts w:ascii="Adobe Garamond Pro" w:hAnsi="Adobe Garamond Pro" w:cs="Adobe Garamond Pro"/>
          <w:color w:val="000000"/>
          <w:sz w:val="22"/>
          <w:szCs w:val="22"/>
        </w:rPr>
      </w:pPr>
      <w:r>
        <w:rPr>
          <w:rFonts w:ascii="Adobe Garamond Pro" w:hAnsi="Adobe Garamond Pro" w:cs="Adobe Garamond Pro"/>
          <w:color w:val="000000"/>
          <w:sz w:val="22"/>
          <w:szCs w:val="22"/>
        </w:rPr>
        <w:t xml:space="preserve">Such veterans as B. C. </w:t>
      </w:r>
      <w:proofErr w:type="spellStart"/>
      <w:r>
        <w:rPr>
          <w:rFonts w:ascii="Adobe Garamond Pro" w:hAnsi="Adobe Garamond Pro" w:cs="Adobe Garamond Pro"/>
          <w:color w:val="000000"/>
          <w:sz w:val="22"/>
          <w:szCs w:val="22"/>
        </w:rPr>
        <w:t>Goodpasture</w:t>
      </w:r>
      <w:proofErr w:type="spellEnd"/>
      <w:r>
        <w:rPr>
          <w:rFonts w:ascii="Adobe Garamond Pro" w:hAnsi="Adobe Garamond Pro" w:cs="Adobe Garamond Pro"/>
          <w:color w:val="000000"/>
          <w:sz w:val="22"/>
          <w:szCs w:val="22"/>
        </w:rPr>
        <w:t xml:space="preserve"> and Foy E. Wallace, Jr., each who served in per</w:t>
      </w:r>
      <w:r>
        <w:rPr>
          <w:rFonts w:ascii="Adobe Garamond Pro" w:hAnsi="Adobe Garamond Pro" w:cs="Adobe Garamond Pro"/>
          <w:color w:val="000000"/>
          <w:sz w:val="22"/>
          <w:szCs w:val="22"/>
        </w:rPr>
        <w:softHyphen/>
        <w:t xml:space="preserve">ilous times as editors of the </w:t>
      </w:r>
      <w:r>
        <w:rPr>
          <w:rFonts w:ascii="Adobe Garamond Pro" w:hAnsi="Adobe Garamond Pro" w:cs="Adobe Garamond Pro"/>
          <w:i/>
          <w:iCs/>
          <w:color w:val="000000"/>
          <w:sz w:val="22"/>
          <w:szCs w:val="22"/>
        </w:rPr>
        <w:t>Gospel Advocate</w:t>
      </w:r>
      <w:r>
        <w:rPr>
          <w:rFonts w:ascii="Adobe Garamond Pro" w:hAnsi="Adobe Garamond Pro" w:cs="Adobe Garamond Pro"/>
          <w:color w:val="000000"/>
          <w:sz w:val="22"/>
          <w:szCs w:val="22"/>
        </w:rPr>
        <w:t xml:space="preserve">, met the foe unflinchingly—we enjoy such blessings as the church affords today because of such soldiers. Basking in the sunlight of Alexander Campbell, David Lipscomb, R. L. Whiteside, C. R. Nichol, et al, buoys us and commands our generation to reach the heights of responsibility in our time even as those veterans, now gone to their reward, met the foe. </w:t>
      </w:r>
    </w:p>
    <w:p w:rsidR="003C65ED" w:rsidRDefault="003C65ED" w:rsidP="003C65ED">
      <w:pPr>
        <w:pStyle w:val="Pa010"/>
        <w:ind w:firstLine="260"/>
        <w:jc w:val="both"/>
        <w:rPr>
          <w:rFonts w:cs="Adobe Garamond Pro"/>
          <w:color w:val="000000"/>
          <w:sz w:val="23"/>
          <w:szCs w:val="23"/>
        </w:rPr>
      </w:pPr>
      <w:r>
        <w:rPr>
          <w:rFonts w:cs="Adobe Garamond Pro"/>
          <w:color w:val="000000"/>
          <w:sz w:val="23"/>
          <w:szCs w:val="23"/>
        </w:rPr>
        <w:t>Time marches on—men must step forward in dutifulness. Error affecting the church the past Century has been on isolated issues or</w:t>
      </w:r>
      <w:r>
        <w:rPr>
          <w:rFonts w:cs="Adobe Garamond Pro"/>
          <w:color w:val="000000"/>
          <w:sz w:val="23"/>
          <w:szCs w:val="23"/>
        </w:rPr>
        <w:t xml:space="preserve"> </w:t>
      </w:r>
      <w:r>
        <w:rPr>
          <w:rFonts w:cs="Adobe Garamond Pro"/>
          <w:color w:val="000000"/>
          <w:sz w:val="23"/>
          <w:szCs w:val="23"/>
        </w:rPr>
        <w:t>questions that could not erase the non-de</w:t>
      </w:r>
      <w:r>
        <w:rPr>
          <w:rFonts w:cs="Adobe Garamond Pro"/>
          <w:color w:val="000000"/>
          <w:sz w:val="23"/>
          <w:szCs w:val="23"/>
        </w:rPr>
        <w:softHyphen/>
        <w:t>nominational character of the church—only pose local difficulties, at worst, split congre</w:t>
      </w:r>
      <w:r>
        <w:rPr>
          <w:rFonts w:cs="Adobe Garamond Pro"/>
          <w:color w:val="000000"/>
          <w:sz w:val="23"/>
          <w:szCs w:val="23"/>
        </w:rPr>
        <w:softHyphen/>
        <w:t>gations mercilessly in publication of unbelief so negating our influence on the world. Er</w:t>
      </w:r>
      <w:r>
        <w:rPr>
          <w:rFonts w:cs="Adobe Garamond Pro"/>
          <w:color w:val="000000"/>
          <w:sz w:val="23"/>
          <w:szCs w:val="23"/>
        </w:rPr>
        <w:softHyphen/>
        <w:t xml:space="preserve">ror facing today’s church is of such magnitude that if it is not met and defeated the entire church will be swallowed up in sectarianism. The issue is not a single one—liberalism will erode every distinctive quality </w:t>
      </w:r>
      <w:r>
        <w:rPr>
          <w:rFonts w:cs="Adobe Garamond Pro"/>
          <w:color w:val="000000"/>
          <w:sz w:val="23"/>
          <w:szCs w:val="23"/>
        </w:rPr>
        <w:t xml:space="preserve">that makes us the New Testament </w:t>
      </w:r>
      <w:r>
        <w:rPr>
          <w:rFonts w:cs="Adobe Garamond Pro"/>
          <w:color w:val="000000"/>
          <w:sz w:val="23"/>
          <w:szCs w:val="23"/>
        </w:rPr>
        <w:t>church of Christ and will give us the appearance of being just one more of an overcrowded world of denominations! Losing that distinctiveness disqualifies us for existence. If we are not the church we have no license to be.</w:t>
      </w:r>
    </w:p>
    <w:p w:rsidR="003C65ED" w:rsidRPr="003C65ED" w:rsidRDefault="003C65ED" w:rsidP="003C65ED">
      <w:pPr>
        <w:pStyle w:val="Pa010"/>
        <w:ind w:firstLine="260"/>
        <w:jc w:val="both"/>
        <w:rPr>
          <w:rFonts w:cs="Adobe Garamond Pro"/>
          <w:color w:val="000000"/>
          <w:sz w:val="23"/>
          <w:szCs w:val="23"/>
        </w:rPr>
      </w:pPr>
      <w:r>
        <w:rPr>
          <w:rFonts w:cs="Adobe Garamond Pro"/>
          <w:color w:val="000000"/>
          <w:sz w:val="23"/>
          <w:szCs w:val="23"/>
        </w:rPr>
        <w:t>God’s cause must neither be diminished nor destroyed by the dilatory spirit of weak men—strength must lay hold in confident ac</w:t>
      </w:r>
      <w:r>
        <w:rPr>
          <w:rFonts w:cs="Adobe Garamond Pro"/>
          <w:color w:val="000000"/>
          <w:sz w:val="23"/>
          <w:szCs w:val="23"/>
        </w:rPr>
        <w:softHyphen/>
        <w:t xml:space="preserve">tion for we are the men of this generation, day, and hour. May we press forward as men of God attending sheep rather than </w:t>
      </w:r>
      <w:proofErr w:type="gramStart"/>
      <w:r>
        <w:rPr>
          <w:rFonts w:cs="Adobe Garamond Pro"/>
          <w:color w:val="000000"/>
          <w:sz w:val="23"/>
          <w:szCs w:val="23"/>
        </w:rPr>
        <w:t>lambs.</w:t>
      </w:r>
      <w:proofErr w:type="gramEnd"/>
      <w:r>
        <w:rPr>
          <w:rFonts w:cs="Adobe Garamond Pro"/>
          <w:color w:val="000000"/>
          <w:sz w:val="23"/>
          <w:szCs w:val="23"/>
        </w:rPr>
        <w:t xml:space="preserve"> “Ye shall henceforth return no more that way” (</w:t>
      </w:r>
      <w:proofErr w:type="spellStart"/>
      <w:r>
        <w:rPr>
          <w:rFonts w:cs="Adobe Garamond Pro"/>
          <w:color w:val="000000"/>
          <w:sz w:val="23"/>
          <w:szCs w:val="23"/>
        </w:rPr>
        <w:t>Deu</w:t>
      </w:r>
      <w:proofErr w:type="spellEnd"/>
      <w:r>
        <w:rPr>
          <w:rFonts w:cs="Adobe Garamond Pro"/>
          <w:color w:val="000000"/>
          <w:sz w:val="23"/>
          <w:szCs w:val="23"/>
        </w:rPr>
        <w:t>. 17:16).</w:t>
      </w:r>
    </w:p>
    <w:sectPr w:rsidR="003C65ED" w:rsidRPr="003C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Web Pro">
    <w:altName w:val="Myriad Web Pro"/>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ED"/>
    <w:rsid w:val="003C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10">
    <w:name w:val="Pa14+10"/>
    <w:basedOn w:val="Normal"/>
    <w:next w:val="Normal"/>
    <w:uiPriority w:val="99"/>
    <w:rsid w:val="003C65ED"/>
    <w:pPr>
      <w:autoSpaceDE w:val="0"/>
      <w:autoSpaceDN w:val="0"/>
      <w:adjustRightInd w:val="0"/>
      <w:spacing w:after="0" w:line="401" w:lineRule="atLeast"/>
    </w:pPr>
    <w:rPr>
      <w:rFonts w:ascii="Myriad Web Pro" w:hAnsi="Myriad Web Pro"/>
      <w:sz w:val="24"/>
      <w:szCs w:val="24"/>
    </w:rPr>
  </w:style>
  <w:style w:type="paragraph" w:customStyle="1" w:styleId="Pa159">
    <w:name w:val="Pa15+9"/>
    <w:basedOn w:val="Normal"/>
    <w:next w:val="Normal"/>
    <w:uiPriority w:val="99"/>
    <w:rsid w:val="003C65ED"/>
    <w:pPr>
      <w:autoSpaceDE w:val="0"/>
      <w:autoSpaceDN w:val="0"/>
      <w:adjustRightInd w:val="0"/>
      <w:spacing w:after="0" w:line="321" w:lineRule="atLeast"/>
    </w:pPr>
    <w:rPr>
      <w:rFonts w:ascii="Myriad Web Pro" w:hAnsi="Myriad Web Pro"/>
      <w:sz w:val="24"/>
      <w:szCs w:val="24"/>
    </w:rPr>
  </w:style>
  <w:style w:type="paragraph" w:customStyle="1" w:styleId="Pa011">
    <w:name w:val="Pa0+11"/>
    <w:basedOn w:val="Normal"/>
    <w:next w:val="Normal"/>
    <w:uiPriority w:val="99"/>
    <w:rsid w:val="003C65ED"/>
    <w:pPr>
      <w:autoSpaceDE w:val="0"/>
      <w:autoSpaceDN w:val="0"/>
      <w:adjustRightInd w:val="0"/>
      <w:spacing w:after="0" w:line="241" w:lineRule="atLeast"/>
    </w:pPr>
    <w:rPr>
      <w:rFonts w:ascii="Myriad Web Pro" w:hAnsi="Myriad Web Pro"/>
      <w:sz w:val="24"/>
      <w:szCs w:val="24"/>
    </w:rPr>
  </w:style>
  <w:style w:type="paragraph" w:customStyle="1" w:styleId="Pa010">
    <w:name w:val="Pa0++10"/>
    <w:basedOn w:val="Normal"/>
    <w:next w:val="Normal"/>
    <w:uiPriority w:val="99"/>
    <w:rsid w:val="003C65ED"/>
    <w:pPr>
      <w:autoSpaceDE w:val="0"/>
      <w:autoSpaceDN w:val="0"/>
      <w:adjustRightInd w:val="0"/>
      <w:spacing w:after="0" w:line="241" w:lineRule="atLeast"/>
    </w:pPr>
    <w:rPr>
      <w:rFonts w:ascii="Adobe Garamond Pro" w:hAnsi="Adobe Garamond Pro"/>
      <w:sz w:val="24"/>
      <w:szCs w:val="24"/>
    </w:rPr>
  </w:style>
  <w:style w:type="paragraph" w:customStyle="1" w:styleId="Pa09">
    <w:name w:val="Pa0+9"/>
    <w:basedOn w:val="Normal"/>
    <w:next w:val="Normal"/>
    <w:uiPriority w:val="99"/>
    <w:rsid w:val="003C65ED"/>
    <w:pPr>
      <w:autoSpaceDE w:val="0"/>
      <w:autoSpaceDN w:val="0"/>
      <w:adjustRightInd w:val="0"/>
      <w:spacing w:after="0" w:line="481" w:lineRule="atLeast"/>
    </w:pPr>
    <w:rPr>
      <w:rFonts w:ascii="Myriad Pro" w:hAnsi="Myriad Pr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410">
    <w:name w:val="Pa14+10"/>
    <w:basedOn w:val="Normal"/>
    <w:next w:val="Normal"/>
    <w:uiPriority w:val="99"/>
    <w:rsid w:val="003C65ED"/>
    <w:pPr>
      <w:autoSpaceDE w:val="0"/>
      <w:autoSpaceDN w:val="0"/>
      <w:adjustRightInd w:val="0"/>
      <w:spacing w:after="0" w:line="401" w:lineRule="atLeast"/>
    </w:pPr>
    <w:rPr>
      <w:rFonts w:ascii="Myriad Web Pro" w:hAnsi="Myriad Web Pro"/>
      <w:sz w:val="24"/>
      <w:szCs w:val="24"/>
    </w:rPr>
  </w:style>
  <w:style w:type="paragraph" w:customStyle="1" w:styleId="Pa159">
    <w:name w:val="Pa15+9"/>
    <w:basedOn w:val="Normal"/>
    <w:next w:val="Normal"/>
    <w:uiPriority w:val="99"/>
    <w:rsid w:val="003C65ED"/>
    <w:pPr>
      <w:autoSpaceDE w:val="0"/>
      <w:autoSpaceDN w:val="0"/>
      <w:adjustRightInd w:val="0"/>
      <w:spacing w:after="0" w:line="321" w:lineRule="atLeast"/>
    </w:pPr>
    <w:rPr>
      <w:rFonts w:ascii="Myriad Web Pro" w:hAnsi="Myriad Web Pro"/>
      <w:sz w:val="24"/>
      <w:szCs w:val="24"/>
    </w:rPr>
  </w:style>
  <w:style w:type="paragraph" w:customStyle="1" w:styleId="Pa011">
    <w:name w:val="Pa0+11"/>
    <w:basedOn w:val="Normal"/>
    <w:next w:val="Normal"/>
    <w:uiPriority w:val="99"/>
    <w:rsid w:val="003C65ED"/>
    <w:pPr>
      <w:autoSpaceDE w:val="0"/>
      <w:autoSpaceDN w:val="0"/>
      <w:adjustRightInd w:val="0"/>
      <w:spacing w:after="0" w:line="241" w:lineRule="atLeast"/>
    </w:pPr>
    <w:rPr>
      <w:rFonts w:ascii="Myriad Web Pro" w:hAnsi="Myriad Web Pro"/>
      <w:sz w:val="24"/>
      <w:szCs w:val="24"/>
    </w:rPr>
  </w:style>
  <w:style w:type="paragraph" w:customStyle="1" w:styleId="Pa010">
    <w:name w:val="Pa0++10"/>
    <w:basedOn w:val="Normal"/>
    <w:next w:val="Normal"/>
    <w:uiPriority w:val="99"/>
    <w:rsid w:val="003C65ED"/>
    <w:pPr>
      <w:autoSpaceDE w:val="0"/>
      <w:autoSpaceDN w:val="0"/>
      <w:adjustRightInd w:val="0"/>
      <w:spacing w:after="0" w:line="241" w:lineRule="atLeast"/>
    </w:pPr>
    <w:rPr>
      <w:rFonts w:ascii="Adobe Garamond Pro" w:hAnsi="Adobe Garamond Pro"/>
      <w:sz w:val="24"/>
      <w:szCs w:val="24"/>
    </w:rPr>
  </w:style>
  <w:style w:type="paragraph" w:customStyle="1" w:styleId="Pa09">
    <w:name w:val="Pa0+9"/>
    <w:basedOn w:val="Normal"/>
    <w:next w:val="Normal"/>
    <w:uiPriority w:val="99"/>
    <w:rsid w:val="003C65ED"/>
    <w:pPr>
      <w:autoSpaceDE w:val="0"/>
      <w:autoSpaceDN w:val="0"/>
      <w:adjustRightInd w:val="0"/>
      <w:spacing w:after="0" w:line="48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BlueCross BlueShield of Tennessee</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Robert</dc:creator>
  <cp:lastModifiedBy>Farmer, Robert</cp:lastModifiedBy>
  <cp:revision>1</cp:revision>
  <dcterms:created xsi:type="dcterms:W3CDTF">2016-07-14T14:47:00Z</dcterms:created>
  <dcterms:modified xsi:type="dcterms:W3CDTF">2016-07-14T14:51:00Z</dcterms:modified>
</cp:coreProperties>
</file>