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</w:p>
    <w:p w:rsidR="007D695C" w:rsidRDefault="007D695C" w:rsidP="007D695C">
      <w:pPr>
        <w:pStyle w:val="Pa09"/>
        <w:jc w:val="center"/>
        <w:rPr>
          <w:rFonts w:cs="Myriad Pro"/>
          <w:color w:val="000000"/>
          <w:sz w:val="96"/>
          <w:szCs w:val="96"/>
        </w:rPr>
      </w:pPr>
      <w:r w:rsidRPr="006F68C6">
        <w:rPr>
          <w:rFonts w:cs="Myriad Pro"/>
          <w:color w:val="000000"/>
          <w:sz w:val="96"/>
          <w:szCs w:val="96"/>
        </w:rPr>
        <w:t>Pillars of the Truth</w:t>
      </w:r>
    </w:p>
    <w:p w:rsidR="007D695C" w:rsidRDefault="007D695C" w:rsidP="007D695C"/>
    <w:p w:rsidR="007D695C" w:rsidRDefault="004B76F7" w:rsidP="007D695C">
      <w:pPr>
        <w:jc w:val="center"/>
        <w:rPr>
          <w:sz w:val="72"/>
          <w:szCs w:val="72"/>
        </w:rPr>
      </w:pPr>
      <w:r>
        <w:rPr>
          <w:sz w:val="72"/>
          <w:szCs w:val="72"/>
        </w:rPr>
        <w:t>Article #6</w:t>
      </w:r>
    </w:p>
    <w:p w:rsidR="007D695C" w:rsidRPr="007D695C" w:rsidRDefault="00CB6AFC" w:rsidP="00CB6A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i/>
          <w:sz w:val="66"/>
          <w:szCs w:val="48"/>
        </w:rPr>
      </w:pPr>
      <w:r>
        <w:rPr>
          <w:rFonts w:ascii="TimesNewRoman" w:hAnsi="TimesNewRoman" w:cs="TimesNewRoman"/>
          <w:b/>
          <w:i/>
          <w:sz w:val="66"/>
          <w:szCs w:val="48"/>
        </w:rPr>
        <w:t>The Spirit Is the Main Part of Man</w:t>
      </w:r>
    </w:p>
    <w:p w:rsidR="007D695C" w:rsidRPr="006F68C6" w:rsidRDefault="00CB6AFC" w:rsidP="007D695C">
      <w:pPr>
        <w:jc w:val="center"/>
        <w:rPr>
          <w:sz w:val="72"/>
          <w:szCs w:val="72"/>
        </w:rPr>
      </w:pPr>
      <w:r>
        <w:rPr>
          <w:sz w:val="72"/>
          <w:szCs w:val="72"/>
        </w:rPr>
        <w:t>Gus Nichols</w:t>
      </w: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CB6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  <w:bookmarkStart w:id="0" w:name="_GoBack"/>
      <w:bookmarkEnd w:id="0"/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7D695C" w:rsidRDefault="007D695C" w:rsidP="007D695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48"/>
          <w:szCs w:val="48"/>
        </w:rPr>
      </w:pPr>
    </w:p>
    <w:p w:rsidR="004B76F7" w:rsidRDefault="004B76F7" w:rsidP="00CB6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The Spirit Is the Main Part of Man</w:t>
      </w:r>
    </w:p>
    <w:p w:rsidR="00CB6AFC" w:rsidRDefault="004B76F7" w:rsidP="00CB6AF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48"/>
          <w:szCs w:val="48"/>
        </w:rPr>
      </w:pPr>
      <w:r>
        <w:rPr>
          <w:rFonts w:ascii="Times New Roman" w:hAnsi="Times New Roman" w:cs="Times New Roman"/>
          <w:i/>
          <w:iCs/>
          <w:sz w:val="48"/>
          <w:szCs w:val="48"/>
        </w:rPr>
        <w:t>Gus Nichols</w:t>
      </w:r>
    </w:p>
    <w:p w:rsidR="00CB6AFC" w:rsidRDefault="00CB6AFC" w:rsidP="004B76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48"/>
          <w:szCs w:val="48"/>
        </w:rPr>
      </w:pP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used to sing: Each one in life is building a temple of his own. Choose well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foundation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wisely the corner-stone. For earth’s mightiest works shall perish and decay;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brick and granite, the years shall sweep away. But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souls </w:t>
      </w:r>
      <w:r>
        <w:rPr>
          <w:rFonts w:ascii="Times New Roman" w:hAnsi="Times New Roman" w:cs="Times New Roman"/>
          <w:sz w:val="24"/>
          <w:szCs w:val="24"/>
        </w:rPr>
        <w:t>live on forever—in joy, or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character </w:t>
      </w:r>
      <w:r>
        <w:rPr>
          <w:rFonts w:ascii="Times New Roman" w:hAnsi="Times New Roman" w:cs="Times New Roman"/>
          <w:sz w:val="24"/>
          <w:szCs w:val="24"/>
        </w:rPr>
        <w:t>is destined to last eternally.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right now building character.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soul </w:t>
      </w:r>
      <w:r>
        <w:rPr>
          <w:rFonts w:ascii="Times New Roman" w:hAnsi="Times New Roman" w:cs="Times New Roman"/>
          <w:sz w:val="24"/>
          <w:szCs w:val="24"/>
        </w:rPr>
        <w:t>is somewhat like a great skyscraper,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body is like the scaffolding round about it. During this lifetime we are working, not on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scaffolding—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not polishing and painting up the old scaffolding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round about</w:t>
      </w:r>
      <w:proofErr w:type="spellEnd"/>
      <w:r>
        <w:rPr>
          <w:rFonts w:ascii="Times New Roman" w:hAnsi="Times New Roman" w:cs="Times New Roman"/>
          <w:sz w:val="24"/>
          <w:szCs w:val="24"/>
        </w:rPr>
        <w:t>—but we are working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>skyscraper</w:t>
      </w:r>
      <w:r>
        <w:rPr>
          <w:rFonts w:ascii="Times New Roman" w:hAnsi="Times New Roman" w:cs="Times New Roman"/>
          <w:sz w:val="24"/>
          <w:szCs w:val="24"/>
        </w:rPr>
        <w:t xml:space="preserve">! We are working on </w:t>
      </w:r>
      <w:r>
        <w:rPr>
          <w:rFonts w:ascii="Times New Roman" w:hAnsi="Times New Roman" w:cs="Times New Roman"/>
          <w:b/>
          <w:bCs/>
          <w:sz w:val="24"/>
          <w:szCs w:val="24"/>
        </w:rPr>
        <w:t>character</w:t>
      </w:r>
      <w:r>
        <w:rPr>
          <w:rFonts w:ascii="Times New Roman" w:hAnsi="Times New Roman" w:cs="Times New Roman"/>
          <w:sz w:val="24"/>
          <w:szCs w:val="24"/>
        </w:rPr>
        <w:t xml:space="preserve">. We are working to build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great </w:t>
      </w:r>
      <w:r>
        <w:rPr>
          <w:rFonts w:ascii="Times New Roman" w:hAnsi="Times New Roman" w:cs="Times New Roman"/>
          <w:i/>
          <w:iCs/>
          <w:sz w:val="24"/>
          <w:szCs w:val="24"/>
        </w:rPr>
        <w:t>souls</w:t>
      </w:r>
      <w:r>
        <w:rPr>
          <w:rFonts w:ascii="Times New Roman" w:hAnsi="Times New Roman" w:cs="Times New Roman"/>
          <w:sz w:val="24"/>
          <w:szCs w:val="24"/>
        </w:rPr>
        <w:t>, of our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souls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soul </w:t>
      </w:r>
      <w:r>
        <w:rPr>
          <w:rFonts w:ascii="Times New Roman" w:hAnsi="Times New Roman" w:cs="Times New Roman"/>
          <w:sz w:val="24"/>
          <w:szCs w:val="24"/>
        </w:rPr>
        <w:t>is to grow and develop, and become mature, in God’s sight.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Souls </w:t>
      </w:r>
      <w:r>
        <w:rPr>
          <w:rFonts w:ascii="Times New Roman" w:hAnsi="Times New Roman" w:cs="Times New Roman"/>
          <w:sz w:val="24"/>
          <w:szCs w:val="24"/>
        </w:rPr>
        <w:t xml:space="preserve">don’t die: “fear not them which kill the </w:t>
      </w:r>
      <w:r>
        <w:rPr>
          <w:rFonts w:ascii="Times New Roman" w:hAnsi="Times New Roman" w:cs="Times New Roman"/>
          <w:b/>
          <w:bCs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>,” said Jesus, “but are not able to kill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soul</w:t>
      </w:r>
      <w:r>
        <w:rPr>
          <w:rFonts w:ascii="Times New Roman" w:hAnsi="Times New Roman" w:cs="Times New Roman"/>
          <w:sz w:val="24"/>
          <w:szCs w:val="24"/>
        </w:rPr>
        <w:t xml:space="preserve">” (Mat. 10:28). They may put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 xml:space="preserve">in a furnace, and burn it into ashes; but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soul </w:t>
      </w:r>
      <w:r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>not burn into ashes! At death, it leaves that body, and “return unto God who gave it”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12:7). </w:t>
      </w:r>
      <w:r>
        <w:rPr>
          <w:rFonts w:ascii="Times New Roman" w:hAnsi="Times New Roman" w:cs="Times New Roman"/>
          <w:sz w:val="24"/>
          <w:szCs w:val="24"/>
        </w:rPr>
        <w:t>“Absent from the body,” said Paul, it is “present with the Lord” (2 Cor. 5:6). “</w:t>
      </w:r>
      <w:r>
        <w:rPr>
          <w:rFonts w:ascii="Times New Roman" w:hAnsi="Times New Roman" w:cs="Times New Roman"/>
          <w:sz w:val="24"/>
          <w:szCs w:val="24"/>
        </w:rPr>
        <w:t xml:space="preserve">We are confident, </w:t>
      </w:r>
      <w:r>
        <w:rPr>
          <w:rFonts w:ascii="Times New Roman" w:hAnsi="Times New Roman" w:cs="Times New Roman"/>
          <w:i/>
          <w:iCs/>
          <w:sz w:val="24"/>
          <w:szCs w:val="24"/>
        </w:rPr>
        <w:t>I say</w:t>
      </w:r>
      <w:r>
        <w:rPr>
          <w:rFonts w:ascii="Times New Roman" w:hAnsi="Times New Roman" w:cs="Times New Roman"/>
          <w:sz w:val="24"/>
          <w:szCs w:val="24"/>
        </w:rPr>
        <w:t>, and willing rather to be absent from the body, and to be present with the Lord” (v. 8). “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to me to live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Christ”—benefitting to the cause of Christ; “to die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gain”</w:t>
      </w:r>
      <w:r>
        <w:rPr>
          <w:rFonts w:ascii="Times New Roman" w:hAnsi="Times New Roman" w:cs="Times New Roman"/>
          <w:sz w:val="24"/>
          <w:szCs w:val="24"/>
        </w:rPr>
        <w:t xml:space="preserve"> (Phi. 1:21).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 Christian, death is not a great tragedy: “to die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bCs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 xml:space="preserve">.’” “What I shall choose,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wot</w:t>
      </w:r>
      <w:proofErr w:type="spellEnd"/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>” (I don’t know); “for I am in a strait” (spelled S-T-R-A-I-T, meaning in a difficult, position;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not mean, not crooked; but it means a difficult, or a perplexed, state or position): “I am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strait betwixt two”—two desires. What are they? He said one of them was to “depart, and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Christ.” Well, what do you think about that option, Paul? He says, “It is far better.” In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Standard Version, he says it “is very far better.” So, it is not just “better,” but it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“far better.’” And, it is not just “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better,” or “far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better:” it is “very far better” than the other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.’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said there are two alternatives; what is the other one? “To abide in the flesh,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needful to you.</w:t>
      </w:r>
      <w:proofErr w:type="gramEnd"/>
      <w:r>
        <w:rPr>
          <w:rFonts w:ascii="Times New Roman" w:hAnsi="Times New Roman" w:cs="Times New Roman"/>
          <w:sz w:val="24"/>
          <w:szCs w:val="24"/>
        </w:rPr>
        <w:t>” But the first is “better,” “far better,” and “very far better” than to “abide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flesh,” and be a great Apostle, be a great preacher of the gospel unto the civilized world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day.’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soul </w:t>
      </w:r>
      <w:r>
        <w:rPr>
          <w:rFonts w:ascii="Times New Roman" w:hAnsi="Times New Roman" w:cs="Times New Roman"/>
          <w:sz w:val="24"/>
          <w:szCs w:val="24"/>
        </w:rPr>
        <w:t>that is not going to die. Your heart or spirit is not going to get any change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all—not now, nor forever—except that change it gets in conv</w:t>
      </w:r>
      <w:r>
        <w:rPr>
          <w:rFonts w:ascii="Times New Roman" w:hAnsi="Times New Roman" w:cs="Times New Roman"/>
          <w:sz w:val="24"/>
          <w:szCs w:val="24"/>
        </w:rPr>
        <w:t xml:space="preserve">ersion, and in 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development. That is all!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someone may say, “O, we’ll get a great change in the resurrection!” Bless your heart,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a verse in the Bible that even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hints </w:t>
      </w:r>
      <w:r>
        <w:rPr>
          <w:rFonts w:ascii="Times New Roman" w:hAnsi="Times New Roman" w:cs="Times New Roman"/>
          <w:sz w:val="24"/>
          <w:szCs w:val="24"/>
        </w:rPr>
        <w:t xml:space="preserve">at the idea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>will be resurrected! For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 not die! It does not go to the graveyard! Solomon said, “Or ever the silver cord be loosed,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golden bowl be broken, or the pitcher be broken at the fountain, or the wheel broken at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cistern. Then”—that’s </w:t>
      </w:r>
      <w:r>
        <w:rPr>
          <w:rFonts w:ascii="Times New Roman" w:hAnsi="Times New Roman" w:cs="Times New Roman"/>
          <w:b/>
          <w:bCs/>
          <w:sz w:val="24"/>
          <w:szCs w:val="24"/>
        </w:rPr>
        <w:t>death!</w:t>
      </w:r>
      <w:r>
        <w:rPr>
          <w:rFonts w:ascii="Times New Roman" w:hAnsi="Times New Roman" w:cs="Times New Roman"/>
          <w:sz w:val="24"/>
          <w:szCs w:val="24"/>
        </w:rPr>
        <w:t>—“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shall the dust return to the earth as it was: and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return unto God who gave it”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hAnsi="Times New Roman" w:cs="Times New Roman"/>
          <w:sz w:val="24"/>
          <w:szCs w:val="24"/>
        </w:rPr>
        <w:t>. 12:6-7).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all the change the soul, or spirit, of man will ever get will have to be obtained right 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life, in conversion. “Repent ye therefore, and be converted, that your sins may be blotted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out” (Acts 3:19). God thus proposes to blot out our sins,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we meet the terms, </w:t>
      </w:r>
      <w:r>
        <w:rPr>
          <w:rFonts w:ascii="Times New Roman" w:hAnsi="Times New Roman" w:cs="Times New Roman"/>
          <w:sz w:val="24"/>
          <w:szCs w:val="24"/>
        </w:rPr>
        <w:lastRenderedPageBreak/>
        <w:t>meet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conditions. His stipulated conditions are not for the purpose of </w:t>
      </w:r>
      <w:r>
        <w:rPr>
          <w:rFonts w:ascii="Times New Roman" w:hAnsi="Times New Roman" w:cs="Times New Roman"/>
          <w:b/>
          <w:bCs/>
          <w:sz w:val="24"/>
          <w:szCs w:val="24"/>
        </w:rPr>
        <w:t>paying for salvation</w:t>
      </w:r>
      <w:r>
        <w:rPr>
          <w:rFonts w:ascii="Times New Roman" w:hAnsi="Times New Roman" w:cs="Times New Roman"/>
          <w:sz w:val="24"/>
          <w:szCs w:val="24"/>
        </w:rPr>
        <w:t xml:space="preserve">! These </w:t>
      </w:r>
      <w:r>
        <w:rPr>
          <w:rFonts w:ascii="Times New Roman" w:hAnsi="Times New Roman" w:cs="Times New Roman"/>
          <w:sz w:val="24"/>
          <w:szCs w:val="24"/>
        </w:rPr>
        <w:t xml:space="preserve">conditions do not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earn </w:t>
      </w:r>
      <w:r>
        <w:rPr>
          <w:rFonts w:ascii="Times New Roman" w:hAnsi="Times New Roman" w:cs="Times New Roman"/>
          <w:sz w:val="24"/>
          <w:szCs w:val="24"/>
        </w:rPr>
        <w:t>salvation! Salvation is “by grace” (Eph.</w:t>
      </w:r>
      <w:r>
        <w:rPr>
          <w:rFonts w:ascii="Times New Roman" w:hAnsi="Times New Roman" w:cs="Times New Roman"/>
          <w:sz w:val="24"/>
          <w:szCs w:val="24"/>
        </w:rPr>
        <w:t xml:space="preserve"> 2:8-9)! But the conditions are </w:t>
      </w:r>
      <w:r>
        <w:rPr>
          <w:rFonts w:ascii="Times New Roman" w:hAnsi="Times New Roman" w:cs="Times New Roman"/>
          <w:sz w:val="24"/>
          <w:szCs w:val="24"/>
        </w:rPr>
        <w:t xml:space="preserve">for the purpose of making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 </w:t>
      </w:r>
      <w:proofErr w:type="gramStart"/>
      <w:r>
        <w:rPr>
          <w:rFonts w:ascii="Times New Roman" w:hAnsi="Times New Roman" w:cs="Times New Roman"/>
          <w:sz w:val="24"/>
          <w:szCs w:val="24"/>
        </w:rPr>
        <w:t>better,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getting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>fit for heaven.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if there were nothing to be done, other than for God to just raise bodies from the grave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pop them into heaven, then he would be populating heaven with sinners!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 xml:space="preserve">can’t live until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 xml:space="preserve">gets back into it. James says, “the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</w:rPr>
        <w:t>without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CB6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dead” (Jam. 2:26). It is found “dead” when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 xml:space="preserve">leaves it; and it will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stay </w:t>
      </w:r>
      <w:r>
        <w:rPr>
          <w:rFonts w:ascii="Times New Roman" w:hAnsi="Times New Roman" w:cs="Times New Roman"/>
          <w:sz w:val="24"/>
          <w:szCs w:val="24"/>
        </w:rPr>
        <w:t>“dead”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 xml:space="preserve">comes back into it. This is why, “them also which sleep in Jesus will God </w:t>
      </w:r>
      <w:r>
        <w:rPr>
          <w:rFonts w:ascii="Times New Roman" w:hAnsi="Times New Roman" w:cs="Times New Roman"/>
          <w:b/>
          <w:bCs/>
          <w:sz w:val="24"/>
          <w:szCs w:val="24"/>
        </w:rPr>
        <w:t>bring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him</w:t>
      </w:r>
      <w:r>
        <w:rPr>
          <w:rFonts w:ascii="Times New Roman" w:hAnsi="Times New Roman" w:cs="Times New Roman"/>
          <w:sz w:val="24"/>
          <w:szCs w:val="24"/>
        </w:rPr>
        <w:t xml:space="preserve">” (1 The. 4:14). Paul wrote about “the coming of our Lord Jesus Christ </w:t>
      </w:r>
      <w:r>
        <w:rPr>
          <w:rFonts w:ascii="Times New Roman" w:hAnsi="Times New Roman" w:cs="Times New Roman"/>
          <w:b/>
          <w:bCs/>
          <w:sz w:val="24"/>
          <w:szCs w:val="24"/>
        </w:rPr>
        <w:t>with all his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(1 The. 3:13). And Jude quotes: “Behold, the Lord cometh </w:t>
      </w:r>
      <w:r>
        <w:rPr>
          <w:rFonts w:ascii="Times New Roman" w:hAnsi="Times New Roman" w:cs="Times New Roman"/>
          <w:b/>
          <w:bCs/>
          <w:sz w:val="24"/>
          <w:szCs w:val="24"/>
        </w:rPr>
        <w:t>with ten thousands of his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saints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(Jude 14). He must bring these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spirits </w:t>
      </w:r>
      <w:r>
        <w:rPr>
          <w:rFonts w:ascii="Times New Roman" w:hAnsi="Times New Roman" w:cs="Times New Roman"/>
          <w:sz w:val="24"/>
          <w:szCs w:val="24"/>
        </w:rPr>
        <w:t>back before there can be a resurrection of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But, when one’s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 xml:space="preserve">enters into the body, it will be that same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>that left that body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>is the intelligent part of man (1 Cor. 2:11). That is the part that must be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converted</w:t>
      </w:r>
      <w:proofErr w:type="gramEnd"/>
      <w:r>
        <w:rPr>
          <w:rFonts w:ascii="Times New Roman" w:hAnsi="Times New Roman" w:cs="Times New Roman"/>
          <w:sz w:val="24"/>
          <w:szCs w:val="24"/>
        </w:rPr>
        <w:t>.” Remember Jesus’ statement: “That which is born of the flesh is flesh” but He told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Nicodemus (who thought only of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>birth) that He was not talking about that kind of a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birth</w:t>
      </w:r>
      <w:proofErr w:type="gramEnd"/>
      <w:r>
        <w:rPr>
          <w:rFonts w:ascii="Times New Roman" w:hAnsi="Times New Roman" w:cs="Times New Roman"/>
          <w:sz w:val="24"/>
          <w:szCs w:val="24"/>
        </w:rPr>
        <w:t>. Jesus then said, “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is born of the Spirit”—of the Holy Spirit, in other words—“is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S-P-I-R-I-T.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 xml:space="preserve">of man that is born again! Materialists tell us that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>of man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part of the “man.” Well, if that were so, then it follows that (1) that which is no part of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gets the new birth—and (2) the “man” is not born again; Yet, Jesus said, “Except a </w:t>
      </w:r>
      <w:r>
        <w:rPr>
          <w:rFonts w:ascii="Times New Roman" w:hAnsi="Times New Roman" w:cs="Times New Roman"/>
          <w:b/>
          <w:bCs/>
          <w:sz w:val="24"/>
          <w:szCs w:val="24"/>
        </w:rPr>
        <w:t>man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born again, he cannot see the kingdom of God” (John 3:3). Jesus also said that it is the </w:t>
      </w:r>
      <w:r>
        <w:rPr>
          <w:rFonts w:ascii="Times New Roman" w:hAnsi="Times New Roman" w:cs="Times New Roman"/>
          <w:b/>
          <w:bCs/>
          <w:sz w:val="24"/>
          <w:szCs w:val="24"/>
        </w:rPr>
        <w:t>spirit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gets the new birth. If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</w:t>
      </w:r>
      <w:r>
        <w:rPr>
          <w:rFonts w:ascii="Times New Roman" w:hAnsi="Times New Roman" w:cs="Times New Roman"/>
          <w:sz w:val="24"/>
          <w:szCs w:val="24"/>
        </w:rPr>
        <w:t>is no part of “man” and yet the “man” must be born again,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he gets the birth of the </w:t>
      </w:r>
      <w:r>
        <w:rPr>
          <w:rFonts w:ascii="Times New Roman" w:hAnsi="Times New Roman" w:cs="Times New Roman"/>
          <w:b/>
          <w:bCs/>
          <w:sz w:val="24"/>
          <w:szCs w:val="24"/>
        </w:rPr>
        <w:t>spirit</w:t>
      </w:r>
      <w:r>
        <w:rPr>
          <w:rFonts w:ascii="Times New Roman" w:hAnsi="Times New Roman" w:cs="Times New Roman"/>
          <w:sz w:val="24"/>
          <w:szCs w:val="24"/>
        </w:rPr>
        <w:t>, the “man” still is not born again! But that isn’t so! The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spirit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the main part of “man.”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has promised “eternal life” in the “world to come” for those who obey Him (Mark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10:30). He will raise our bodies from the graves (John 5:28-29), and take us to heaven. When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clods begin to fall on the casket of one of my loved ones, I’m not going to feel like an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infidel</w:t>
      </w:r>
      <w:proofErr w:type="gramEnd"/>
      <w:r>
        <w:rPr>
          <w:rFonts w:ascii="Times New Roman" w:hAnsi="Times New Roman" w:cs="Times New Roman"/>
          <w:sz w:val="24"/>
          <w:szCs w:val="24"/>
        </w:rPr>
        <w:t>; I am going to say, “The God who holds this whole earth up in space (Job 26:7), can take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little job, the resurrection!” Just as surely as a grain of corn can rot and perish, go</w:t>
      </w:r>
    </w:p>
    <w:p w:rsid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dust—and yet a new life come up out of it, God an also raise us from the dead, and can</w:t>
      </w:r>
    </w:p>
    <w:p w:rsidR="007D695C" w:rsidRPr="00CB6AFC" w:rsidRDefault="00CB6AFC" w:rsidP="00CB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change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vile body, that it may be fashioned like unto his </w:t>
      </w:r>
      <w:r>
        <w:rPr>
          <w:rFonts w:ascii="Times New Roman" w:hAnsi="Times New Roman" w:cs="Times New Roman"/>
          <w:sz w:val="24"/>
          <w:szCs w:val="24"/>
        </w:rPr>
        <w:t xml:space="preserve">glorious body, according to the </w:t>
      </w:r>
      <w:r>
        <w:rPr>
          <w:rFonts w:ascii="Times New Roman" w:hAnsi="Times New Roman" w:cs="Times New Roman"/>
          <w:sz w:val="24"/>
          <w:szCs w:val="24"/>
        </w:rPr>
        <w:t>working whereby he is able even to subdue all things unto himself” (Phi. 3:21).</w:t>
      </w:r>
    </w:p>
    <w:sectPr w:rsidR="007D695C" w:rsidRPr="00CB6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C"/>
    <w:rsid w:val="004B76F7"/>
    <w:rsid w:val="007D695C"/>
    <w:rsid w:val="00C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7D695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9">
    <w:name w:val="Pa0+9"/>
    <w:basedOn w:val="Normal"/>
    <w:next w:val="Normal"/>
    <w:uiPriority w:val="99"/>
    <w:rsid w:val="007D695C"/>
    <w:pPr>
      <w:autoSpaceDE w:val="0"/>
      <w:autoSpaceDN w:val="0"/>
      <w:adjustRightInd w:val="0"/>
      <w:spacing w:after="0" w:line="48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 of Tennessee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Robert</dc:creator>
  <cp:lastModifiedBy>Farmer, Robert</cp:lastModifiedBy>
  <cp:revision>2</cp:revision>
  <dcterms:created xsi:type="dcterms:W3CDTF">2016-07-15T15:06:00Z</dcterms:created>
  <dcterms:modified xsi:type="dcterms:W3CDTF">2016-07-15T15:06:00Z</dcterms:modified>
</cp:coreProperties>
</file>